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A9935" w14:textId="77777777" w:rsidR="00470065" w:rsidRPr="00470065" w:rsidRDefault="00470065" w:rsidP="00470065">
      <w:pPr>
        <w:rPr>
          <w:sz w:val="36"/>
          <w:szCs w:val="36"/>
        </w:rPr>
      </w:pPr>
      <w:r w:rsidRPr="00470065">
        <w:rPr>
          <w:sz w:val="36"/>
          <w:szCs w:val="36"/>
        </w:rPr>
        <w:t xml:space="preserve">Circunstancias en que se puede </w:t>
      </w:r>
      <w:r w:rsidRPr="00470065">
        <w:rPr>
          <w:b/>
          <w:bCs/>
          <w:sz w:val="36"/>
          <w:szCs w:val="36"/>
        </w:rPr>
        <w:t>prescindir del asesor</w:t>
      </w:r>
      <w:r w:rsidRPr="00470065">
        <w:rPr>
          <w:sz w:val="36"/>
          <w:szCs w:val="36"/>
        </w:rPr>
        <w:t xml:space="preserve"> profesional externo:</w:t>
      </w:r>
    </w:p>
    <w:p w14:paraId="39A45EBF" w14:textId="77777777" w:rsidR="00470065" w:rsidRPr="00470065" w:rsidRDefault="00470065" w:rsidP="00470065">
      <w:pPr>
        <w:rPr>
          <w:sz w:val="28"/>
          <w:szCs w:val="28"/>
        </w:rPr>
      </w:pPr>
      <w:r w:rsidRPr="00470065">
        <w:rPr>
          <w:sz w:val="28"/>
          <w:szCs w:val="28"/>
        </w:rPr>
        <w:t xml:space="preserve">1. </w:t>
      </w:r>
      <w:r w:rsidRPr="00470065">
        <w:rPr>
          <w:sz w:val="28"/>
          <w:szCs w:val="28"/>
          <w:highlight w:val="yellow"/>
        </w:rPr>
        <w:t>Sustitución del Asesoramiento por un Programa Informático</w:t>
      </w:r>
    </w:p>
    <w:p w14:paraId="71D38CB7" w14:textId="77777777" w:rsidR="00470065" w:rsidRPr="00470065" w:rsidRDefault="00470065" w:rsidP="00470065">
      <w:pPr>
        <w:rPr>
          <w:sz w:val="28"/>
          <w:szCs w:val="28"/>
        </w:rPr>
      </w:pPr>
      <w:r w:rsidRPr="00470065">
        <w:rPr>
          <w:sz w:val="28"/>
          <w:szCs w:val="28"/>
        </w:rPr>
        <w:t>La principal circunstancia en la que la labor de asesoramiento puede ser sustituida es mediante el uso de herramientas tecnológicas:</w:t>
      </w:r>
    </w:p>
    <w:p w14:paraId="5BCA45AF" w14:textId="77777777" w:rsidR="00470065" w:rsidRPr="00470065" w:rsidRDefault="00470065" w:rsidP="00470065">
      <w:pPr>
        <w:rPr>
          <w:sz w:val="28"/>
          <w:szCs w:val="28"/>
        </w:rPr>
      </w:pPr>
      <w:r w:rsidRPr="00470065">
        <w:rPr>
          <w:sz w:val="28"/>
          <w:szCs w:val="28"/>
        </w:rPr>
        <w:t xml:space="preserve">• Condición: Las obligaciones de asesoramiento técnico podrán cumplirse si el titular de la explotación emplea un programa informático </w:t>
      </w:r>
      <w:r w:rsidRPr="00470065">
        <w:rPr>
          <w:sz w:val="28"/>
          <w:szCs w:val="28"/>
          <w:highlight w:val="yellow"/>
        </w:rPr>
        <w:t>de recomendaciones de abonado.</w:t>
      </w:r>
    </w:p>
    <w:p w14:paraId="79E0387E" w14:textId="77777777" w:rsidR="00470065" w:rsidRPr="00470065" w:rsidRDefault="00470065" w:rsidP="00470065">
      <w:pPr>
        <w:rPr>
          <w:sz w:val="28"/>
          <w:szCs w:val="28"/>
        </w:rPr>
      </w:pPr>
      <w:r w:rsidRPr="00470065">
        <w:rPr>
          <w:sz w:val="28"/>
          <w:szCs w:val="28"/>
        </w:rPr>
        <w:t xml:space="preserve">• Autorización: Este programa debe estar </w:t>
      </w:r>
      <w:r w:rsidRPr="00470065">
        <w:rPr>
          <w:sz w:val="28"/>
          <w:szCs w:val="28"/>
          <w:highlight w:val="yellow"/>
        </w:rPr>
        <w:t>reconocido por la autoridad competente</w:t>
      </w:r>
      <w:r w:rsidRPr="00470065">
        <w:rPr>
          <w:sz w:val="28"/>
          <w:szCs w:val="28"/>
        </w:rPr>
        <w:t xml:space="preserve"> de la comunidad autónoma donde se vaya a utilizar.</w:t>
      </w:r>
    </w:p>
    <w:p w14:paraId="29E42586" w14:textId="77777777" w:rsidR="00470065" w:rsidRPr="00470065" w:rsidRDefault="00470065" w:rsidP="00470065">
      <w:pPr>
        <w:rPr>
          <w:sz w:val="28"/>
          <w:szCs w:val="28"/>
        </w:rPr>
      </w:pPr>
      <w:r w:rsidRPr="00470065">
        <w:rPr>
          <w:sz w:val="28"/>
          <w:szCs w:val="28"/>
        </w:rPr>
        <w:t>• Requisitos Mínimos: Estos programas o aplicaciones informáticas deben elaborar los cálculos de las necesidades de nutrientes de los cultivos y proporcionar una propuesta de abonado. Además, deben proporcionar, al menos, la funcionalidad de la herramienta de sostenibilidad agraria para nutrientes a la que se refiere el Reglamento (UE) 2021/2115 (Política Agrícola Común).</w:t>
      </w:r>
    </w:p>
    <w:p w14:paraId="308040F3" w14:textId="77777777" w:rsidR="00470065" w:rsidRPr="00470065" w:rsidRDefault="00470065" w:rsidP="00470065">
      <w:pPr>
        <w:rPr>
          <w:sz w:val="28"/>
          <w:szCs w:val="28"/>
        </w:rPr>
      </w:pPr>
      <w:r w:rsidRPr="00470065">
        <w:rPr>
          <w:sz w:val="28"/>
          <w:szCs w:val="28"/>
        </w:rPr>
        <w:t>La comunidad autónoma es responsable de comunicar al Ministerio de Agricultura, Pesca y Alimentación la lista de estas aplicaciones reconocidas para su publicación.</w:t>
      </w:r>
    </w:p>
    <w:p w14:paraId="434877C1" w14:textId="77777777" w:rsidR="00470065" w:rsidRPr="00470065" w:rsidRDefault="00470065" w:rsidP="00470065">
      <w:pPr>
        <w:rPr>
          <w:sz w:val="28"/>
          <w:szCs w:val="28"/>
        </w:rPr>
      </w:pPr>
    </w:p>
    <w:p w14:paraId="4E26F9E9" w14:textId="77777777" w:rsidR="00470065" w:rsidRPr="00470065" w:rsidRDefault="00470065" w:rsidP="00470065">
      <w:pPr>
        <w:rPr>
          <w:sz w:val="28"/>
          <w:szCs w:val="28"/>
        </w:rPr>
      </w:pPr>
      <w:r w:rsidRPr="00470065">
        <w:rPr>
          <w:sz w:val="28"/>
          <w:szCs w:val="28"/>
        </w:rPr>
        <w:t>2. Exención para el Titular de la Explotación (</w:t>
      </w:r>
      <w:proofErr w:type="spellStart"/>
      <w:r w:rsidRPr="00470065">
        <w:rPr>
          <w:sz w:val="28"/>
          <w:szCs w:val="28"/>
        </w:rPr>
        <w:t>Autocertificación</w:t>
      </w:r>
      <w:proofErr w:type="spellEnd"/>
      <w:r w:rsidRPr="00470065">
        <w:rPr>
          <w:sz w:val="28"/>
          <w:szCs w:val="28"/>
        </w:rPr>
        <w:t>)</w:t>
      </w:r>
    </w:p>
    <w:p w14:paraId="484E2E78" w14:textId="77777777" w:rsidR="00470065" w:rsidRPr="00470065" w:rsidRDefault="00470065" w:rsidP="00470065">
      <w:pPr>
        <w:rPr>
          <w:sz w:val="28"/>
          <w:szCs w:val="28"/>
        </w:rPr>
      </w:pPr>
      <w:r w:rsidRPr="00470065">
        <w:rPr>
          <w:sz w:val="28"/>
          <w:szCs w:val="28"/>
        </w:rPr>
        <w:t xml:space="preserve">Aunque no es una "sustitución" del asesoramiento, </w:t>
      </w:r>
      <w:r w:rsidRPr="00470065">
        <w:rPr>
          <w:sz w:val="28"/>
          <w:szCs w:val="28"/>
          <w:highlight w:val="yellow"/>
        </w:rPr>
        <w:t>el rol de asesor puede ser ejercido por el propio agricultor en su explotación</w:t>
      </w:r>
      <w:r w:rsidRPr="00470065">
        <w:rPr>
          <w:sz w:val="28"/>
          <w:szCs w:val="28"/>
        </w:rPr>
        <w:t xml:space="preserve"> si cumple con la cualificación necesaria:</w:t>
      </w:r>
    </w:p>
    <w:p w14:paraId="7A598EBA" w14:textId="77777777" w:rsidR="00470065" w:rsidRPr="00470065" w:rsidRDefault="00470065" w:rsidP="00470065">
      <w:pPr>
        <w:rPr>
          <w:sz w:val="28"/>
          <w:szCs w:val="28"/>
        </w:rPr>
      </w:pPr>
      <w:r w:rsidRPr="00470065">
        <w:rPr>
          <w:sz w:val="28"/>
          <w:szCs w:val="28"/>
        </w:rPr>
        <w:t xml:space="preserve">• Condición: La persona titular de una explotación agrícola que pueda acreditar ante el órgano competente de la comunidad autónoma que está en posesión de la </w:t>
      </w:r>
      <w:r w:rsidRPr="00470065">
        <w:rPr>
          <w:sz w:val="28"/>
          <w:szCs w:val="28"/>
          <w:highlight w:val="yellow"/>
        </w:rPr>
        <w:t>titulación necesaria</w:t>
      </w:r>
      <w:r w:rsidRPr="00470065">
        <w:rPr>
          <w:sz w:val="28"/>
          <w:szCs w:val="28"/>
        </w:rPr>
        <w:t xml:space="preserve"> para ser asesor, está exenta de cumplir los requisitos de acreditación (inscripción en el REGFER) para ejercer la labor de asesor exclusivamente en su propia explotación.</w:t>
      </w:r>
    </w:p>
    <w:p w14:paraId="58C56D4E" w14:textId="281F18DF" w:rsidR="00470065" w:rsidRPr="00470065" w:rsidRDefault="00470065" w:rsidP="00470065">
      <w:pPr>
        <w:rPr>
          <w:sz w:val="28"/>
          <w:szCs w:val="28"/>
        </w:rPr>
      </w:pPr>
      <w:r w:rsidRPr="00470065">
        <w:rPr>
          <w:sz w:val="28"/>
          <w:szCs w:val="28"/>
        </w:rPr>
        <w:t xml:space="preserve">• Titulación: La titulación necesaria implica contar con un mínimo de 40 ECTS </w:t>
      </w:r>
      <w:r>
        <w:rPr>
          <w:sz w:val="28"/>
          <w:szCs w:val="28"/>
        </w:rPr>
        <w:t xml:space="preserve">(Sistema Europeo de Transferencia y Acumulación de Créditos, cada crédito ECTS equivale aproximadamente a 25-30 h de trabajo total del </w:t>
      </w:r>
      <w:r>
        <w:rPr>
          <w:sz w:val="28"/>
          <w:szCs w:val="28"/>
        </w:rPr>
        <w:lastRenderedPageBreak/>
        <w:t xml:space="preserve">estudiante) </w:t>
      </w:r>
      <w:r w:rsidRPr="00470065">
        <w:rPr>
          <w:sz w:val="28"/>
          <w:szCs w:val="28"/>
        </w:rPr>
        <w:t>en materias relacionadas directamente con la producción vegetal, incluyendo al menos 12 ECTS en materias relacionadas específicamente con la fertilización de cultivos.</w:t>
      </w:r>
    </w:p>
    <w:p w14:paraId="28FF2D5E" w14:textId="77777777" w:rsidR="00470065" w:rsidRPr="00470065" w:rsidRDefault="00470065" w:rsidP="00470065">
      <w:pPr>
        <w:rPr>
          <w:sz w:val="28"/>
          <w:szCs w:val="28"/>
        </w:rPr>
      </w:pPr>
    </w:p>
    <w:p w14:paraId="607C356E" w14:textId="77777777" w:rsidR="00470065" w:rsidRPr="00470065" w:rsidRDefault="00470065" w:rsidP="00470065">
      <w:pPr>
        <w:rPr>
          <w:sz w:val="28"/>
          <w:szCs w:val="28"/>
        </w:rPr>
      </w:pPr>
      <w:r w:rsidRPr="00470065">
        <w:rPr>
          <w:sz w:val="28"/>
          <w:szCs w:val="28"/>
        </w:rPr>
        <w:t>3. Exenciones de la Obligación de Asesoramiento (Vinculadas al Plan de Abonado)</w:t>
      </w:r>
    </w:p>
    <w:p w14:paraId="181AA557" w14:textId="77777777" w:rsidR="00470065" w:rsidRPr="00470065" w:rsidRDefault="00470065" w:rsidP="00470065">
      <w:pPr>
        <w:rPr>
          <w:sz w:val="28"/>
          <w:szCs w:val="28"/>
        </w:rPr>
      </w:pPr>
      <w:bookmarkStart w:id="0" w:name="_GoBack"/>
      <w:bookmarkEnd w:id="0"/>
      <w:r w:rsidRPr="00470065">
        <w:rPr>
          <w:sz w:val="28"/>
          <w:szCs w:val="28"/>
          <w:highlight w:val="yellow"/>
        </w:rPr>
        <w:t>El asesoramiento técnico en fertilización es obligatorio, pero esta obligación no aplica a las unidades de producción que están exceptuadas de elaborar el Plan de Abonado</w:t>
      </w:r>
      <w:r w:rsidRPr="00470065">
        <w:rPr>
          <w:sz w:val="28"/>
          <w:szCs w:val="28"/>
        </w:rPr>
        <w:t>.</w:t>
      </w:r>
    </w:p>
    <w:p w14:paraId="5145AF0E" w14:textId="77777777" w:rsidR="00470065" w:rsidRPr="00470065" w:rsidRDefault="00470065" w:rsidP="00470065">
      <w:pPr>
        <w:rPr>
          <w:sz w:val="28"/>
          <w:szCs w:val="28"/>
        </w:rPr>
      </w:pPr>
      <w:r w:rsidRPr="00470065">
        <w:rPr>
          <w:sz w:val="28"/>
          <w:szCs w:val="28"/>
        </w:rPr>
        <w:t xml:space="preserve">No están obligadas al Plan de Abonado, </w:t>
      </w:r>
      <w:proofErr w:type="gramStart"/>
      <w:r w:rsidRPr="00470065">
        <w:rPr>
          <w:sz w:val="28"/>
          <w:szCs w:val="28"/>
        </w:rPr>
        <w:t>y</w:t>
      </w:r>
      <w:proofErr w:type="gramEnd"/>
      <w:r w:rsidRPr="00470065">
        <w:rPr>
          <w:sz w:val="28"/>
          <w:szCs w:val="28"/>
        </w:rPr>
        <w:t xml:space="preserve"> por lo tanto, tampoco al asesoramiento técnico en fertilización, las siguientes unidades de producción, según el Real Decreto 934/2025 (que modifica el 1051/2022):</w:t>
      </w:r>
    </w:p>
    <w:p w14:paraId="79598B9E" w14:textId="77777777" w:rsidR="00470065" w:rsidRPr="00470065" w:rsidRDefault="00470065" w:rsidP="00470065">
      <w:pPr>
        <w:rPr>
          <w:sz w:val="28"/>
          <w:szCs w:val="28"/>
        </w:rPr>
      </w:pPr>
      <w:r w:rsidRPr="00470065">
        <w:rPr>
          <w:sz w:val="28"/>
          <w:szCs w:val="28"/>
        </w:rPr>
        <w:t>• Las que no superen las 10 hectáreas de superficie, siempre que sean de secano o estén dedicadas únicamente a pastos o cultivos forrajeros para autoconsumo.</w:t>
      </w:r>
    </w:p>
    <w:p w14:paraId="7B4E1CF0" w14:textId="77777777" w:rsidR="00470065" w:rsidRPr="00470065" w:rsidRDefault="00470065" w:rsidP="00470065">
      <w:r w:rsidRPr="00470065">
        <w:rPr>
          <w:sz w:val="28"/>
          <w:szCs w:val="28"/>
        </w:rPr>
        <w:t>• Las destinadas únicamente a pastos que no se fertilicen. No se consideran fertilización las deyecciones ganaderas depositadas durante el pastoreo</w:t>
      </w:r>
    </w:p>
    <w:p w14:paraId="7EB91CCB" w14:textId="77777777" w:rsidR="00470065" w:rsidRPr="00470065" w:rsidRDefault="00470065" w:rsidP="00470065"/>
    <w:p w14:paraId="7566FB07" w14:textId="77777777" w:rsidR="00FC4910" w:rsidRDefault="00FC4910"/>
    <w:sectPr w:rsidR="00FC4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F17CC"/>
    <w:multiLevelType w:val="hybridMultilevel"/>
    <w:tmpl w:val="2C24B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B1"/>
    <w:rsid w:val="00470065"/>
    <w:rsid w:val="00B97CB1"/>
    <w:rsid w:val="00FC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689D"/>
  <w15:chartTrackingRefBased/>
  <w15:docId w15:val="{5BA5D40E-8044-4C4B-B069-7CF1B624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438</Words>
  <Characters>2414</Characters>
  <Application>Microsoft Office Word</Application>
  <DocSecurity>0</DocSecurity>
  <Lines>20</Lines>
  <Paragraphs>5</Paragraphs>
  <ScaleCrop>false</ScaleCrop>
  <Company>ITACyL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Mercedes Fernández Sánchez</dc:creator>
  <cp:keywords/>
  <dc:description/>
  <cp:lastModifiedBy>Miriam Mercedes Fernández Sánchez</cp:lastModifiedBy>
  <cp:revision>2</cp:revision>
  <dcterms:created xsi:type="dcterms:W3CDTF">2025-12-04T11:53:00Z</dcterms:created>
  <dcterms:modified xsi:type="dcterms:W3CDTF">2025-12-04T12:03:00Z</dcterms:modified>
</cp:coreProperties>
</file>